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02C858" w14:textId="77777777" w:rsidR="00BD5CFC" w:rsidRPr="005B7EEF" w:rsidRDefault="00BD5CFC" w:rsidP="00BD5CFC">
      <w:pPr>
        <w:rPr>
          <w:rFonts w:ascii="Times New Roman" w:hAnsi="Times New Roman" w:cs="Times New Roman"/>
          <w:b/>
        </w:rPr>
      </w:pPr>
    </w:p>
    <w:p w14:paraId="64A46B35" w14:textId="229BF0AB" w:rsidR="00BD5CFC" w:rsidRPr="005B7EEF" w:rsidRDefault="00BD5CFC" w:rsidP="00ED61C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5158"/>
        <w:gridCol w:w="5832"/>
      </w:tblGrid>
      <w:tr w:rsidR="00C6456B" w:rsidRPr="005B7EEF" w14:paraId="74465AB8" w14:textId="77777777" w:rsidTr="00753AB4">
        <w:trPr>
          <w:trHeight w:val="1331"/>
        </w:trPr>
        <w:tc>
          <w:tcPr>
            <w:tcW w:w="10098" w:type="dxa"/>
            <w:gridSpan w:val="2"/>
          </w:tcPr>
          <w:p w14:paraId="7D7AE808" w14:textId="398C7E6E" w:rsidR="00C6456B" w:rsidRPr="005B7EEF" w:rsidRDefault="00753AB4" w:rsidP="00A66FB0">
            <w:pPr>
              <w:rPr>
                <w:rFonts w:ascii="Times New Roman" w:hAnsi="Times New Roman" w:cs="Times New Roman"/>
                <w:b/>
              </w:rPr>
            </w:pPr>
            <w:r w:rsidRPr="005B7EE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46624158" wp14:editId="46977242">
                  <wp:extent cx="279118" cy="279118"/>
                  <wp:effectExtent l="0" t="0" r="63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CU_Alert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34" cy="280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7EEF">
              <w:rPr>
                <w:rFonts w:ascii="Times New Roman" w:hAnsi="Times New Roman" w:cs="Times New Roman"/>
                <w:b/>
              </w:rPr>
              <w:t xml:space="preserve">  </w:t>
            </w:r>
            <w:r w:rsidR="00D5792B" w:rsidRPr="005B7EE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Koo, K. H., Choi, J. S., </w:t>
            </w:r>
            <w:proofErr w:type="spellStart"/>
            <w:r w:rsidR="00D5792B" w:rsidRPr="005B7EE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Ahn</w:t>
            </w:r>
            <w:proofErr w:type="spellEnd"/>
            <w:r w:rsidR="00D5792B" w:rsidRPr="005B7EE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, J. H., Kwon, J. H., &amp; Cho, K. T. (2014). Comparison of clinical and physiological efficacies of different intermittent sequential pneumatic compression devices in preventing deep vein thrombosis: a prospective randomized study. </w:t>
            </w:r>
            <w:r w:rsidR="00D5792B" w:rsidRPr="005B7EEF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  <w:shd w:val="clear" w:color="auto" w:fill="FFFFFF"/>
              </w:rPr>
              <w:t>Clinics in orthopedic surgery</w:t>
            </w:r>
            <w:r w:rsidR="00D5792B" w:rsidRPr="005B7EE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="00D5792B" w:rsidRPr="005B7EEF">
              <w:rPr>
                <w:rFonts w:ascii="Times New Roman" w:hAnsi="Times New Roman" w:cs="Times New Roman"/>
                <w:i/>
                <w:iCs/>
                <w:color w:val="222222"/>
                <w:sz w:val="20"/>
                <w:szCs w:val="20"/>
                <w:shd w:val="clear" w:color="auto" w:fill="FFFFFF"/>
              </w:rPr>
              <w:t>6</w:t>
            </w:r>
            <w:r w:rsidR="00D5792B" w:rsidRPr="005B7EE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(4), 468-475.</w:t>
            </w:r>
          </w:p>
          <w:p w14:paraId="19448245" w14:textId="5B4B77DD" w:rsidR="00D5792B" w:rsidRPr="005B7EEF" w:rsidRDefault="00AB71F1" w:rsidP="00A66FB0">
            <w:pPr>
              <w:rPr>
                <w:rFonts w:ascii="Times New Roman" w:hAnsi="Times New Roman" w:cs="Times New Roman"/>
                <w:b/>
              </w:rPr>
            </w:pPr>
            <w:hyperlink r:id="rId8" w:history="1">
              <w:r w:rsidR="00D5792B" w:rsidRPr="005B7EEF">
                <w:rPr>
                  <w:rFonts w:ascii="Times New Roman" w:hAnsi="Times New Roman" w:cs="Times New Roman"/>
                  <w:color w:val="0000FF"/>
                  <w:sz w:val="22"/>
                  <w:szCs w:val="22"/>
                  <w:u w:val="single"/>
                </w:rPr>
                <w:t>https://synapse.koreamed.org/search.php?where=aview&amp;id=10.4055/cios.2014.6.4.468&amp;code=0157CIOS&amp;vmode=FULL</w:t>
              </w:r>
            </w:hyperlink>
          </w:p>
        </w:tc>
      </w:tr>
      <w:tr w:rsidR="00C70C2F" w:rsidRPr="005B7EEF" w14:paraId="47D22146" w14:textId="77777777" w:rsidTr="00F037D8">
        <w:trPr>
          <w:trHeight w:val="114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14:paraId="271FA60F" w14:textId="77777777" w:rsidR="00BD5CFC" w:rsidRPr="005B7EEF" w:rsidRDefault="00BD5CFC" w:rsidP="00BD5C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EEF">
              <w:rPr>
                <w:rFonts w:ascii="Times New Roman" w:hAnsi="Times New Roman" w:cs="Times New Roman"/>
                <w:b/>
                <w:sz w:val="28"/>
                <w:szCs w:val="28"/>
              </w:rPr>
              <w:t>Elements for Analysis</w:t>
            </w:r>
          </w:p>
          <w:p w14:paraId="1A68B9AD" w14:textId="0210BF31" w:rsidR="003040EF" w:rsidRPr="005B7EEF" w:rsidRDefault="003040EF" w:rsidP="001373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14:paraId="5E65E3B4" w14:textId="569A6385" w:rsidR="001573CB" w:rsidRPr="005B7EEF" w:rsidRDefault="00BD5CFC" w:rsidP="002218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EEF">
              <w:rPr>
                <w:rFonts w:ascii="Times New Roman" w:hAnsi="Times New Roman" w:cs="Times New Roman"/>
                <w:b/>
                <w:sz w:val="28"/>
                <w:szCs w:val="28"/>
              </w:rPr>
              <w:t>Review Findings</w:t>
            </w:r>
          </w:p>
          <w:p w14:paraId="3EA7D639" w14:textId="57836C7A" w:rsidR="00BD5CFC" w:rsidRPr="005B7EEF" w:rsidRDefault="00BD5CFC" w:rsidP="001573C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70C2F" w:rsidRPr="005B7EEF" w14:paraId="3997F4E3" w14:textId="77777777" w:rsidTr="00C61418">
        <w:trPr>
          <w:trHeight w:val="413"/>
        </w:trPr>
        <w:tc>
          <w:tcPr>
            <w:tcW w:w="4812" w:type="dxa"/>
            <w:vAlign w:val="center"/>
          </w:tcPr>
          <w:p w14:paraId="6D8F99FD" w14:textId="77777777" w:rsidR="00C61418" w:rsidRPr="005B7EEF" w:rsidRDefault="00C61418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6926A693" w14:textId="77777777" w:rsidR="00F02A85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Why was the study done? </w:t>
            </w:r>
          </w:p>
          <w:p w14:paraId="6B34F87A" w14:textId="4D8BD436" w:rsidR="00815E78" w:rsidRPr="005B7EEF" w:rsidRDefault="00815E78" w:rsidP="00815E78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</w:rPr>
            </w:pPr>
            <w:r w:rsidRPr="005B7EEF">
              <w:rPr>
                <w:rFonts w:ascii="Times New Roman" w:eastAsia="Times New Roman" w:hAnsi="Times New Roman" w:cs="Times New Roman"/>
              </w:rPr>
              <w:t>What is the problem as it is presented in the research study article?</w:t>
            </w:r>
          </w:p>
          <w:p w14:paraId="6A2D4A91" w14:textId="0858EDE4" w:rsidR="00815E78" w:rsidRPr="005B7EEF" w:rsidRDefault="00815E78" w:rsidP="00815E78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</w:rPr>
            </w:pPr>
            <w:r w:rsidRPr="005B7EEF">
              <w:rPr>
                <w:rFonts w:ascii="Times New Roman" w:eastAsia="Times New Roman" w:hAnsi="Times New Roman" w:cs="Times New Roman"/>
              </w:rPr>
              <w:t xml:space="preserve">Will the study solve a problem relevant to nursing? </w:t>
            </w:r>
          </w:p>
          <w:p w14:paraId="2CD7BB30" w14:textId="77777777" w:rsidR="00815E78" w:rsidRPr="005B7EEF" w:rsidRDefault="00815E78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56AB083D" w14:textId="77777777" w:rsidR="00BD5CFC" w:rsidRPr="005B7EEF" w:rsidRDefault="00F02A85" w:rsidP="00F02A85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(</w:t>
            </w:r>
            <w:r w:rsidR="00BD5CFC" w:rsidRPr="005B7EEF">
              <w:rPr>
                <w:rFonts w:ascii="Times New Roman" w:hAnsi="Times New Roman" w:cs="Times New Roman"/>
              </w:rPr>
              <w:t xml:space="preserve">Make sure that the study is directly relevant to </w:t>
            </w:r>
            <w:r w:rsidRPr="005B7EEF">
              <w:rPr>
                <w:rFonts w:ascii="Times New Roman" w:hAnsi="Times New Roman" w:cs="Times New Roman"/>
              </w:rPr>
              <w:t>your</w:t>
            </w:r>
            <w:r w:rsidR="00BD5CFC" w:rsidRPr="005B7EEF">
              <w:rPr>
                <w:rFonts w:ascii="Times New Roman" w:hAnsi="Times New Roman" w:cs="Times New Roman"/>
              </w:rPr>
              <w:t xml:space="preserve"> </w:t>
            </w:r>
            <w:r w:rsidR="00354F4A" w:rsidRPr="005B7EEF">
              <w:rPr>
                <w:rFonts w:ascii="Times New Roman" w:hAnsi="Times New Roman" w:cs="Times New Roman"/>
              </w:rPr>
              <w:t xml:space="preserve">topic/ and or </w:t>
            </w:r>
            <w:r w:rsidR="00BD5CFC" w:rsidRPr="005B7EEF">
              <w:rPr>
                <w:rFonts w:ascii="Times New Roman" w:hAnsi="Times New Roman" w:cs="Times New Roman"/>
              </w:rPr>
              <w:t>clinical question.</w:t>
            </w:r>
            <w:r w:rsidRPr="005B7EEF">
              <w:rPr>
                <w:rFonts w:ascii="Times New Roman" w:hAnsi="Times New Roman" w:cs="Times New Roman"/>
              </w:rPr>
              <w:t>)</w:t>
            </w:r>
          </w:p>
          <w:p w14:paraId="635348BA" w14:textId="3FAC5ED6" w:rsidR="00815E78" w:rsidRPr="005B7EEF" w:rsidRDefault="00815E78" w:rsidP="00C614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14:paraId="484DD834" w14:textId="77777777" w:rsidR="00BD5CFC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6D6C1216" w14:textId="6AC3861F" w:rsidR="001573CB" w:rsidRPr="005B7EEF" w:rsidRDefault="00466C2A" w:rsidP="00466C2A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- To compare the changes of venous hemodynamic and the clinical influences on two graded sequential compression groups (an alternate sequential compression device [ASCD] vs. a simultaneous sequential compression device [SSCD]).</w:t>
            </w:r>
          </w:p>
          <w:p w14:paraId="00E3E373" w14:textId="77777777" w:rsidR="006839CC" w:rsidRPr="005B7EEF" w:rsidRDefault="00466C2A" w:rsidP="0074224C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- The main problem is that </w:t>
            </w:r>
            <w:r w:rsidR="006839CC" w:rsidRPr="005B7EEF">
              <w:rPr>
                <w:rFonts w:ascii="Times New Roman" w:hAnsi="Times New Roman" w:cs="Times New Roman"/>
              </w:rPr>
              <w:t xml:space="preserve">despite more than 30 years of experience using IPC to prevent DVT, there are still controversies about its physiological properties and the clinical impact of numerous issues </w:t>
            </w:r>
          </w:p>
          <w:p w14:paraId="07032D42" w14:textId="04A31EDE" w:rsidR="0074224C" w:rsidRPr="005B7EEF" w:rsidRDefault="00466C2A" w:rsidP="0074224C"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B7EEF">
              <w:rPr>
                <w:rFonts w:ascii="Times New Roman" w:hAnsi="Times New Roman" w:cs="Times New Roman"/>
              </w:rPr>
              <w:t>-</w:t>
            </w:r>
            <w:r w:rsidR="0074224C" w:rsidRPr="005B7EEF">
              <w:rPr>
                <w:rFonts w:ascii="Times New Roman" w:hAnsi="Times New Roman" w:cs="Times New Roman"/>
              </w:rPr>
              <w:t xml:space="preserve"> Yes, the study will solve a problem relevant to nursing by showing how different Intermittent Sequential Pneumatic Compression Devices are effective in Preventing Deep Vein Thrombosis. </w:t>
            </w:r>
          </w:p>
          <w:p w14:paraId="7B567643" w14:textId="1FEBF09B" w:rsidR="00466C2A" w:rsidRPr="005B7EEF" w:rsidRDefault="00466C2A" w:rsidP="00466C2A">
            <w:pPr>
              <w:rPr>
                <w:rFonts w:ascii="Times New Roman" w:hAnsi="Times New Roman" w:cs="Times New Roman"/>
              </w:rPr>
            </w:pPr>
          </w:p>
          <w:p w14:paraId="4962141F" w14:textId="77777777" w:rsidR="00466C2A" w:rsidRPr="005B7EEF" w:rsidRDefault="00466C2A" w:rsidP="00466C2A">
            <w:pPr>
              <w:rPr>
                <w:rFonts w:ascii="Times New Roman" w:hAnsi="Times New Roman" w:cs="Times New Roman"/>
              </w:rPr>
            </w:pPr>
          </w:p>
          <w:p w14:paraId="6C95E655" w14:textId="77777777" w:rsidR="00466C2A" w:rsidRPr="005B7EEF" w:rsidRDefault="00466C2A" w:rsidP="00466C2A">
            <w:pPr>
              <w:rPr>
                <w:rFonts w:ascii="Times New Roman" w:hAnsi="Times New Roman" w:cs="Times New Roman"/>
              </w:rPr>
            </w:pPr>
          </w:p>
          <w:p w14:paraId="7C636E38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0D886677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44CF8A1E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68F28526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3AEB045B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6512F312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2303D57A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65217E49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50F6B5F9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469B810B" w14:textId="77777777" w:rsidR="001573CB" w:rsidRPr="005B7EEF" w:rsidRDefault="001573CB" w:rsidP="00C61418">
            <w:pPr>
              <w:rPr>
                <w:rFonts w:ascii="Times New Roman" w:hAnsi="Times New Roman" w:cs="Times New Roman"/>
              </w:rPr>
            </w:pPr>
          </w:p>
          <w:p w14:paraId="0D1A00A8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0C2F" w:rsidRPr="005B7EEF" w14:paraId="41C5654B" w14:textId="77777777" w:rsidTr="001573CB">
        <w:trPr>
          <w:trHeight w:val="1421"/>
        </w:trPr>
        <w:tc>
          <w:tcPr>
            <w:tcW w:w="4812" w:type="dxa"/>
            <w:vAlign w:val="center"/>
          </w:tcPr>
          <w:p w14:paraId="3941B9EB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56B25D35" w14:textId="77777777" w:rsidR="00BD5CFC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What is the study setting?</w:t>
            </w:r>
          </w:p>
          <w:p w14:paraId="761C5DA7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159A89BA" w14:textId="62306841" w:rsidR="001573CB" w:rsidRPr="005B7EEF" w:rsidRDefault="001573CB" w:rsidP="001573CB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14:paraId="296C0DA3" w14:textId="4585FB65" w:rsidR="00BD5CFC" w:rsidRPr="005B7EEF" w:rsidRDefault="0074224C" w:rsidP="0074224C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-</w:t>
            </w:r>
            <w:r w:rsidR="00CC47E0" w:rsidRPr="005B7EEF">
              <w:rPr>
                <w:rFonts w:ascii="Times New Roman" w:hAnsi="Times New Roman" w:cs="Times New Roman"/>
              </w:rPr>
              <w:t>T</w:t>
            </w:r>
            <w:r w:rsidR="00D5792B" w:rsidRPr="005B7EEF">
              <w:rPr>
                <w:rFonts w:ascii="Times New Roman" w:hAnsi="Times New Roman" w:cs="Times New Roman"/>
              </w:rPr>
              <w:t xml:space="preserve">he study involved </w:t>
            </w:r>
            <w:r w:rsidR="00CC47E0" w:rsidRPr="005B7EEF">
              <w:rPr>
                <w:rFonts w:ascii="Times New Roman" w:hAnsi="Times New Roman" w:cs="Times New Roman"/>
              </w:rPr>
              <w:t xml:space="preserve">patients undergoing knee and spine operations and it was </w:t>
            </w:r>
            <w:r w:rsidR="005B7EEF" w:rsidRPr="005B7EEF">
              <w:rPr>
                <w:rFonts w:ascii="Times New Roman" w:hAnsi="Times New Roman" w:cs="Times New Roman"/>
              </w:rPr>
              <w:t>carried out on December 7, 2013.</w:t>
            </w:r>
          </w:p>
          <w:p w14:paraId="7DE0B2C6" w14:textId="77777777" w:rsidR="0074224C" w:rsidRPr="005B7EEF" w:rsidRDefault="0074224C" w:rsidP="0074224C">
            <w:pPr>
              <w:rPr>
                <w:rFonts w:ascii="Times New Roman" w:hAnsi="Times New Roman" w:cs="Times New Roman"/>
              </w:rPr>
            </w:pPr>
          </w:p>
          <w:p w14:paraId="64A24F34" w14:textId="6CA8F92C" w:rsidR="0074224C" w:rsidRPr="005B7EEF" w:rsidRDefault="0074224C" w:rsidP="0074224C">
            <w:pPr>
              <w:rPr>
                <w:rFonts w:ascii="Times New Roman" w:hAnsi="Times New Roman" w:cs="Times New Roman"/>
              </w:rPr>
            </w:pPr>
          </w:p>
        </w:tc>
      </w:tr>
      <w:tr w:rsidR="00C70C2F" w:rsidRPr="005B7EEF" w14:paraId="33A7BEF4" w14:textId="77777777" w:rsidTr="00C6456B">
        <w:trPr>
          <w:trHeight w:val="2537"/>
        </w:trPr>
        <w:tc>
          <w:tcPr>
            <w:tcW w:w="4812" w:type="dxa"/>
            <w:vAlign w:val="center"/>
          </w:tcPr>
          <w:p w14:paraId="47456E29" w14:textId="7CD20CB6" w:rsidR="00462FD7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What is the sample size? </w:t>
            </w:r>
            <w:r w:rsidR="00462FD7" w:rsidRPr="005B7EEF">
              <w:rPr>
                <w:rFonts w:ascii="Times New Roman" w:hAnsi="Times New Roman" w:cs="Times New Roman"/>
              </w:rPr>
              <w:t>(</w:t>
            </w:r>
            <w:r w:rsidRPr="005B7EEF">
              <w:rPr>
                <w:rFonts w:ascii="Times New Roman" w:hAnsi="Times New Roman" w:cs="Times New Roman"/>
              </w:rPr>
              <w:t>Size can and should vary accor</w:t>
            </w:r>
            <w:r w:rsidR="00462FD7" w:rsidRPr="005B7EEF">
              <w:rPr>
                <w:rFonts w:ascii="Times New Roman" w:hAnsi="Times New Roman" w:cs="Times New Roman"/>
              </w:rPr>
              <w:t>ding to the nature of the study</w:t>
            </w:r>
            <w:r w:rsidRPr="005B7EEF">
              <w:rPr>
                <w:rFonts w:ascii="Times New Roman" w:hAnsi="Times New Roman" w:cs="Times New Roman"/>
              </w:rPr>
              <w:t>.</w:t>
            </w:r>
            <w:r w:rsidR="00462FD7" w:rsidRPr="005B7EEF">
              <w:rPr>
                <w:rFonts w:ascii="Times New Roman" w:hAnsi="Times New Roman" w:cs="Times New Roman"/>
              </w:rPr>
              <w:t>)</w:t>
            </w:r>
          </w:p>
          <w:p w14:paraId="0A8E3837" w14:textId="77777777" w:rsidR="00462FD7" w:rsidRPr="005B7EEF" w:rsidRDefault="00462FD7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4CCBBB32" w14:textId="74F071AA" w:rsidR="00BD5CFC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 What was the process for randomization?</w:t>
            </w:r>
          </w:p>
        </w:tc>
        <w:tc>
          <w:tcPr>
            <w:tcW w:w="5286" w:type="dxa"/>
            <w:vAlign w:val="center"/>
          </w:tcPr>
          <w:p w14:paraId="42ABC720" w14:textId="483D4155" w:rsidR="00BD5CFC" w:rsidRPr="005B7EEF" w:rsidRDefault="00CC47E0" w:rsidP="00CC47E0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-A total of 34 p</w:t>
            </w:r>
            <w:r w:rsidR="00072C01" w:rsidRPr="005B7EEF">
              <w:rPr>
                <w:rFonts w:ascii="Times New Roman" w:hAnsi="Times New Roman" w:cs="Times New Roman"/>
              </w:rPr>
              <w:t xml:space="preserve">articipants were involved in the study. </w:t>
            </w:r>
          </w:p>
          <w:p w14:paraId="7100233B" w14:textId="6286171C" w:rsidR="00072C01" w:rsidRPr="005B7EEF" w:rsidRDefault="00072C01" w:rsidP="00CC47E0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- The 34 patients were prospectively randomized into two different device groups (ASCD vs. SSCD)</w:t>
            </w:r>
            <w:r w:rsidR="008C2793" w:rsidRPr="005B7EEF">
              <w:rPr>
                <w:rFonts w:ascii="Times New Roman" w:hAnsi="Times New Roman" w:cs="Times New Roman"/>
              </w:rPr>
              <w:t>.</w:t>
            </w:r>
          </w:p>
          <w:p w14:paraId="2F5B045C" w14:textId="77777777" w:rsidR="00CC47E0" w:rsidRPr="005B7EEF" w:rsidRDefault="00CC47E0" w:rsidP="00CC47E0">
            <w:pPr>
              <w:rPr>
                <w:rFonts w:ascii="Times New Roman" w:hAnsi="Times New Roman" w:cs="Times New Roman"/>
              </w:rPr>
            </w:pPr>
          </w:p>
          <w:p w14:paraId="63B116AE" w14:textId="77777777" w:rsidR="00CC47E0" w:rsidRPr="005B7EEF" w:rsidRDefault="00CC47E0" w:rsidP="00CC47E0">
            <w:pPr>
              <w:rPr>
                <w:rFonts w:ascii="Times New Roman" w:hAnsi="Times New Roman" w:cs="Times New Roman"/>
              </w:rPr>
            </w:pPr>
          </w:p>
          <w:p w14:paraId="1ECE4FCE" w14:textId="77777777" w:rsidR="00CC47E0" w:rsidRPr="005B7EEF" w:rsidRDefault="00CC47E0" w:rsidP="00CC47E0">
            <w:pPr>
              <w:rPr>
                <w:rFonts w:ascii="Times New Roman" w:hAnsi="Times New Roman" w:cs="Times New Roman"/>
              </w:rPr>
            </w:pPr>
          </w:p>
          <w:p w14:paraId="1BED657A" w14:textId="77777777" w:rsidR="00CC47E0" w:rsidRPr="005B7EEF" w:rsidRDefault="00CC47E0" w:rsidP="00CC47E0">
            <w:pPr>
              <w:rPr>
                <w:rFonts w:ascii="Times New Roman" w:hAnsi="Times New Roman" w:cs="Times New Roman"/>
              </w:rPr>
            </w:pPr>
          </w:p>
          <w:p w14:paraId="71582451" w14:textId="77777777" w:rsidR="00CC47E0" w:rsidRPr="005B7EEF" w:rsidRDefault="00CC47E0" w:rsidP="00CC47E0">
            <w:pPr>
              <w:rPr>
                <w:rFonts w:ascii="Times New Roman" w:hAnsi="Times New Roman" w:cs="Times New Roman"/>
              </w:rPr>
            </w:pPr>
          </w:p>
          <w:p w14:paraId="339BEDB9" w14:textId="77777777" w:rsidR="00CC47E0" w:rsidRPr="005B7EEF" w:rsidRDefault="00CC47E0" w:rsidP="00CC47E0">
            <w:pPr>
              <w:rPr>
                <w:rFonts w:ascii="Times New Roman" w:hAnsi="Times New Roman" w:cs="Times New Roman"/>
              </w:rPr>
            </w:pPr>
          </w:p>
          <w:p w14:paraId="3ED95BE9" w14:textId="0F9783E6" w:rsidR="00CC47E0" w:rsidRPr="005B7EEF" w:rsidRDefault="00CC47E0" w:rsidP="00CC47E0">
            <w:pPr>
              <w:rPr>
                <w:rFonts w:ascii="Times New Roman" w:hAnsi="Times New Roman" w:cs="Times New Roman"/>
              </w:rPr>
            </w:pPr>
          </w:p>
        </w:tc>
      </w:tr>
      <w:tr w:rsidR="00C70C2F" w:rsidRPr="005B7EEF" w14:paraId="0D336578" w14:textId="77777777" w:rsidTr="00354F4A">
        <w:trPr>
          <w:trHeight w:val="2960"/>
        </w:trPr>
        <w:tc>
          <w:tcPr>
            <w:tcW w:w="4812" w:type="dxa"/>
            <w:vAlign w:val="center"/>
          </w:tcPr>
          <w:p w14:paraId="514F7DEF" w14:textId="6A8D72D9" w:rsidR="00BD5CFC" w:rsidRPr="005B7EEF" w:rsidRDefault="00BD5CFC" w:rsidP="00354F4A">
            <w:pPr>
              <w:rPr>
                <w:rFonts w:ascii="Times New Roman" w:hAnsi="Times New Roman" w:cs="Times New Roman"/>
              </w:rPr>
            </w:pPr>
          </w:p>
          <w:p w14:paraId="7B05942F" w14:textId="77777777" w:rsidR="00462FD7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Are instruments of the variables in the study clearly defined and reliable? </w:t>
            </w:r>
          </w:p>
          <w:p w14:paraId="1951C2E4" w14:textId="77777777" w:rsidR="00815E78" w:rsidRPr="005B7EEF" w:rsidRDefault="00815E78" w:rsidP="00815E78">
            <w:pPr>
              <w:rPr>
                <w:rFonts w:ascii="Times New Roman" w:hAnsi="Times New Roman" w:cs="Times New Roman"/>
              </w:rPr>
            </w:pPr>
          </w:p>
          <w:p w14:paraId="6D6FC3A2" w14:textId="77777777" w:rsidR="00815E78" w:rsidRPr="005B7EEF" w:rsidRDefault="00815E78" w:rsidP="00815E78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</w:rPr>
            </w:pPr>
            <w:r w:rsidRPr="005B7EEF">
              <w:rPr>
                <w:rFonts w:ascii="Times New Roman" w:eastAsia="Times New Roman" w:hAnsi="Times New Roman" w:cs="Times New Roman"/>
              </w:rPr>
              <w:t>What are the independent and dependent variables in this study?</w:t>
            </w:r>
          </w:p>
          <w:p w14:paraId="73B10746" w14:textId="77777777" w:rsidR="00815E78" w:rsidRPr="005B7EEF" w:rsidRDefault="00815E78" w:rsidP="00815E78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</w:rPr>
            </w:pPr>
            <w:r w:rsidRPr="005B7EEF">
              <w:rPr>
                <w:rFonts w:ascii="Times New Roman" w:eastAsia="Times New Roman" w:hAnsi="Times New Roman" w:cs="Times New Roman"/>
              </w:rPr>
              <w:t>Are the operational definitions of the variables given? If so, are they concrete and measurable?</w:t>
            </w:r>
          </w:p>
          <w:p w14:paraId="6970F825" w14:textId="77777777" w:rsidR="00815E78" w:rsidRPr="005B7EEF" w:rsidRDefault="00815E78" w:rsidP="00815E78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</w:rPr>
            </w:pPr>
            <w:r w:rsidRPr="005B7EEF">
              <w:rPr>
                <w:rFonts w:ascii="Times New Roman" w:eastAsia="Times New Roman" w:hAnsi="Times New Roman" w:cs="Times New Roman"/>
              </w:rPr>
              <w:t>Is the research question or the hypothesis stated? What is it?</w:t>
            </w:r>
          </w:p>
          <w:p w14:paraId="70AE6544" w14:textId="77777777" w:rsidR="00815E78" w:rsidRPr="005B7EEF" w:rsidRDefault="00815E78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0DA0BD5E" w14:textId="77777777" w:rsidR="00462FD7" w:rsidRPr="005B7EEF" w:rsidRDefault="00462FD7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(</w:t>
            </w:r>
            <w:r w:rsidR="00BD5CFC" w:rsidRPr="005B7EEF">
              <w:rPr>
                <w:rFonts w:ascii="Times New Roman" w:hAnsi="Times New Roman" w:cs="Times New Roman"/>
              </w:rPr>
              <w:t>Make sure the variables were consistently applied throughout the study and that they measured what the research said they were going to measure.</w:t>
            </w:r>
            <w:r w:rsidRPr="005B7EEF">
              <w:rPr>
                <w:rFonts w:ascii="Times New Roman" w:hAnsi="Times New Roman" w:cs="Times New Roman"/>
              </w:rPr>
              <w:t>)</w:t>
            </w:r>
          </w:p>
          <w:p w14:paraId="4F7BD569" w14:textId="77777777" w:rsidR="00462FD7" w:rsidRPr="005B7EEF" w:rsidRDefault="00462FD7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0A96A040" w14:textId="77777777" w:rsidR="00BD5CFC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 </w:t>
            </w:r>
            <w:r w:rsidR="00815E78" w:rsidRPr="005B7EEF">
              <w:rPr>
                <w:rFonts w:ascii="Times New Roman" w:hAnsi="Times New Roman" w:cs="Times New Roman"/>
              </w:rPr>
              <w:t>(</w:t>
            </w:r>
            <w:r w:rsidRPr="005B7EEF">
              <w:rPr>
                <w:rFonts w:ascii="Times New Roman" w:hAnsi="Times New Roman" w:cs="Times New Roman"/>
              </w:rPr>
              <w:t>Report reliability and validity statistics if noted.</w:t>
            </w:r>
            <w:r w:rsidR="00815E78" w:rsidRPr="005B7EEF">
              <w:rPr>
                <w:rFonts w:ascii="Times New Roman" w:hAnsi="Times New Roman" w:cs="Times New Roman"/>
              </w:rPr>
              <w:t>)</w:t>
            </w:r>
          </w:p>
          <w:p w14:paraId="45557127" w14:textId="6951CDFE" w:rsidR="00C61418" w:rsidRPr="005B7EEF" w:rsidRDefault="00C61418" w:rsidP="00BD5C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14:paraId="50BD85C8" w14:textId="6386058D" w:rsidR="00BD5CFC" w:rsidRPr="005B7EEF" w:rsidRDefault="008C2793" w:rsidP="008C2793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-Yes, the instruments of variables used in this study are mixed effects models which are viewed as ANCOVA. </w:t>
            </w:r>
          </w:p>
          <w:p w14:paraId="369FBC6F" w14:textId="77777777" w:rsidR="008C2131" w:rsidRPr="005B7EEF" w:rsidRDefault="008C2131" w:rsidP="008C2131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--The independent variable is the hemodynamic changes while the dependent variable is the deep vein thrombosis. </w:t>
            </w:r>
          </w:p>
          <w:p w14:paraId="5F431788" w14:textId="7FC0903E" w:rsidR="008C2793" w:rsidRPr="005B7EEF" w:rsidRDefault="008C2131" w:rsidP="008C2793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-In this study, Duplex ultrasonography examinations were performed</w:t>
            </w:r>
            <w:r w:rsidR="00E8458C" w:rsidRPr="005B7EEF">
              <w:rPr>
                <w:rFonts w:ascii="Times New Roman" w:hAnsi="Times New Roman" w:cs="Times New Roman"/>
              </w:rPr>
              <w:t xml:space="preserve"> to detect deep vein thrombosis. </w:t>
            </w:r>
          </w:p>
          <w:p w14:paraId="196A869C" w14:textId="3322F23D" w:rsidR="00E8458C" w:rsidRPr="005B7EEF" w:rsidRDefault="00E8458C" w:rsidP="008C2793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-The research hypothesis is that </w:t>
            </w:r>
            <w:r w:rsidR="006839CC" w:rsidRPr="005B7EEF">
              <w:rPr>
                <w:rFonts w:ascii="Times New Roman" w:hAnsi="Times New Roman" w:cs="Times New Roman"/>
              </w:rPr>
              <w:t>a</w:t>
            </w:r>
            <w:r w:rsidRPr="005B7EEF">
              <w:rPr>
                <w:rFonts w:ascii="Times New Roman" w:hAnsi="Times New Roman" w:cs="Times New Roman"/>
              </w:rPr>
              <w:t xml:space="preserve"> SSCD will be superior to an ASCD</w:t>
            </w:r>
          </w:p>
          <w:p w14:paraId="64DFDA89" w14:textId="7ACFA331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0AB47E73" w14:textId="4963A7C4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0F27E791" w14:textId="08EB6598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49A5295F" w14:textId="60310158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530D7305" w14:textId="7FCA89E7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18194EE4" w14:textId="1DF450EE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40D1749B" w14:textId="3E73365A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64F8DE94" w14:textId="3A7FC356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52757F7A" w14:textId="00A83EDF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5180926E" w14:textId="4C7E6040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273F57D6" w14:textId="77777777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66878494" w14:textId="77F606B1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346BA7D7" w14:textId="2112C08B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67715B60" w14:textId="02CB6BA3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50ED060F" w14:textId="300E4FFC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301F3B8F" w14:textId="393C9B97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6529C3FF" w14:textId="0E510D2B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5672E3F1" w14:textId="109F6CAB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4F18A6F9" w14:textId="77777777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  <w:p w14:paraId="79E2CF30" w14:textId="7CAB3FDA" w:rsidR="008C2793" w:rsidRPr="005B7EEF" w:rsidRDefault="008C2793" w:rsidP="008C2793">
            <w:pPr>
              <w:rPr>
                <w:rFonts w:ascii="Times New Roman" w:hAnsi="Times New Roman" w:cs="Times New Roman"/>
              </w:rPr>
            </w:pPr>
          </w:p>
        </w:tc>
      </w:tr>
      <w:tr w:rsidR="00C70C2F" w:rsidRPr="005B7EEF" w14:paraId="62CE98D0" w14:textId="77777777" w:rsidTr="00753AB4">
        <w:trPr>
          <w:trHeight w:val="989"/>
        </w:trPr>
        <w:tc>
          <w:tcPr>
            <w:tcW w:w="4812" w:type="dxa"/>
            <w:vAlign w:val="center"/>
          </w:tcPr>
          <w:p w14:paraId="59436C17" w14:textId="77777777" w:rsidR="00C61418" w:rsidRPr="005B7EEF" w:rsidRDefault="00C61418" w:rsidP="00C61418">
            <w:pPr>
              <w:rPr>
                <w:rFonts w:ascii="Times New Roman" w:hAnsi="Times New Roman" w:cs="Times New Roman"/>
              </w:rPr>
            </w:pPr>
          </w:p>
          <w:p w14:paraId="3DDE8B54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1D93DE0C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4CBA459B" w14:textId="24F98C29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How were the data analyzed?  </w:t>
            </w:r>
          </w:p>
          <w:p w14:paraId="210D1D95" w14:textId="77777777" w:rsidR="001573CB" w:rsidRPr="005B7EEF" w:rsidRDefault="001573C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3EB85EAF" w14:textId="1BAF0904" w:rsidR="001E3A0B" w:rsidRPr="005B7EEF" w:rsidRDefault="001E3A0B" w:rsidP="001573CB">
            <w:pPr>
              <w:rPr>
                <w:rFonts w:ascii="Times New Roman" w:hAnsi="Times New Roman" w:cs="Times New Roman"/>
              </w:rPr>
            </w:pPr>
          </w:p>
          <w:p w14:paraId="1482D318" w14:textId="77777777" w:rsidR="001573CB" w:rsidRPr="005B7EEF" w:rsidRDefault="001573CB" w:rsidP="001573CB">
            <w:pPr>
              <w:rPr>
                <w:rFonts w:ascii="Times New Roman" w:hAnsi="Times New Roman" w:cs="Times New Roman"/>
              </w:rPr>
            </w:pPr>
          </w:p>
          <w:p w14:paraId="07C857FB" w14:textId="7189B2B4" w:rsidR="00BD5CFC" w:rsidRPr="005B7EEF" w:rsidRDefault="00BD5CFC" w:rsidP="001E3A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14:paraId="7A6C0D53" w14:textId="4C422246" w:rsidR="00BD5CFC" w:rsidRPr="005B7EEF" w:rsidRDefault="00E8458C" w:rsidP="00E8458C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lastRenderedPageBreak/>
              <w:t xml:space="preserve">-Continuous data for the two groups were analyzed using a </w:t>
            </w:r>
            <w:proofErr w:type="spellStart"/>
            <w:r w:rsidRPr="005B7EEF">
              <w:rPr>
                <w:rFonts w:ascii="Times New Roman" w:hAnsi="Times New Roman" w:cs="Times New Roman"/>
              </w:rPr>
              <w:t>twotailed</w:t>
            </w:r>
            <w:proofErr w:type="spellEnd"/>
            <w:r w:rsidRPr="005B7EEF">
              <w:rPr>
                <w:rFonts w:ascii="Times New Roman" w:hAnsi="Times New Roman" w:cs="Times New Roman"/>
              </w:rPr>
              <w:t>, unpaired t-test</w:t>
            </w:r>
          </w:p>
          <w:p w14:paraId="49F449F5" w14:textId="77777777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6D5650A4" w14:textId="77777777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6E0BF345" w14:textId="77777777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788EEA51" w14:textId="77777777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4E707BF2" w14:textId="77777777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2BE3F22E" w14:textId="73074EEF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</w:tc>
      </w:tr>
      <w:tr w:rsidR="00C70C2F" w:rsidRPr="005B7EEF" w14:paraId="0B81E3C7" w14:textId="77777777" w:rsidTr="00C61418">
        <w:trPr>
          <w:trHeight w:val="2078"/>
        </w:trPr>
        <w:tc>
          <w:tcPr>
            <w:tcW w:w="4812" w:type="dxa"/>
            <w:vAlign w:val="center"/>
          </w:tcPr>
          <w:p w14:paraId="02F7D20A" w14:textId="784178D6" w:rsidR="001E3A0B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lastRenderedPageBreak/>
              <w:t xml:space="preserve">Were there any unusual events during the study? </w:t>
            </w:r>
            <w:r w:rsidR="001E3A0B" w:rsidRPr="005B7EEF">
              <w:rPr>
                <w:rFonts w:ascii="Times New Roman" w:hAnsi="Times New Roman" w:cs="Times New Roman"/>
              </w:rPr>
              <w:t>(</w:t>
            </w:r>
            <w:r w:rsidRPr="005B7EEF">
              <w:rPr>
                <w:rFonts w:ascii="Times New Roman" w:hAnsi="Times New Roman" w:cs="Times New Roman"/>
              </w:rPr>
              <w:t>If the sample size changed, do the reasons for the change have ramifications on its replicability?</w:t>
            </w:r>
            <w:r w:rsidR="001E3A0B" w:rsidRPr="005B7EEF">
              <w:rPr>
                <w:rFonts w:ascii="Times New Roman" w:hAnsi="Times New Roman" w:cs="Times New Roman"/>
              </w:rPr>
              <w:t>)</w:t>
            </w:r>
          </w:p>
          <w:p w14:paraId="02C59439" w14:textId="77777777" w:rsidR="001E3A0B" w:rsidRPr="005B7EEF" w:rsidRDefault="001E3A0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2AC9560E" w14:textId="4A99A265" w:rsidR="00BD5CFC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14:paraId="269C864A" w14:textId="4BAC9872" w:rsidR="00BD5CFC" w:rsidRPr="005B7EEF" w:rsidRDefault="00E8458C" w:rsidP="00E8458C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-No</w:t>
            </w:r>
            <w:r w:rsidR="00534A21" w:rsidRPr="005B7EEF">
              <w:rPr>
                <w:rFonts w:ascii="Times New Roman" w:hAnsi="Times New Roman" w:cs="Times New Roman"/>
              </w:rPr>
              <w:t xml:space="preserve"> </w:t>
            </w:r>
            <w:r w:rsidRPr="005B7EEF">
              <w:rPr>
                <w:rFonts w:ascii="Times New Roman" w:hAnsi="Times New Roman" w:cs="Times New Roman"/>
              </w:rPr>
              <w:t>unusual event happened in this study</w:t>
            </w:r>
            <w:r w:rsidR="00534A21" w:rsidRPr="005B7EEF">
              <w:rPr>
                <w:rFonts w:ascii="Times New Roman" w:hAnsi="Times New Roman" w:cs="Times New Roman"/>
              </w:rPr>
              <w:t xml:space="preserve">. </w:t>
            </w:r>
          </w:p>
          <w:p w14:paraId="15626394" w14:textId="61A38891" w:rsidR="00534A21" w:rsidRPr="005B7EEF" w:rsidRDefault="00534A21" w:rsidP="00E8458C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-No participant dropped out of the research</w:t>
            </w:r>
          </w:p>
          <w:p w14:paraId="5302008B" w14:textId="0EDBC6FD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206DA05E" w14:textId="28AE026D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369FE5FE" w14:textId="2F47054F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52A37ED7" w14:textId="77777777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59B2C35D" w14:textId="77777777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  <w:p w14:paraId="08F71F8C" w14:textId="00751468" w:rsidR="00E8458C" w:rsidRPr="005B7EEF" w:rsidRDefault="00E8458C" w:rsidP="00E8458C">
            <w:pPr>
              <w:rPr>
                <w:rFonts w:ascii="Times New Roman" w:hAnsi="Times New Roman" w:cs="Times New Roman"/>
              </w:rPr>
            </w:pPr>
          </w:p>
        </w:tc>
      </w:tr>
      <w:tr w:rsidR="00C70C2F" w:rsidRPr="005B7EEF" w14:paraId="312F6D95" w14:textId="77777777" w:rsidTr="00C61418">
        <w:trPr>
          <w:trHeight w:val="2159"/>
        </w:trPr>
        <w:tc>
          <w:tcPr>
            <w:tcW w:w="4812" w:type="dxa"/>
            <w:vAlign w:val="center"/>
          </w:tcPr>
          <w:p w14:paraId="47FEE80D" w14:textId="77777777" w:rsidR="00BD5CFC" w:rsidRPr="005B7EEF" w:rsidRDefault="00BD5CFC" w:rsidP="00C61418">
            <w:pPr>
              <w:rPr>
                <w:rFonts w:ascii="Times New Roman" w:hAnsi="Times New Roman" w:cs="Times New Roman"/>
              </w:rPr>
            </w:pPr>
          </w:p>
          <w:p w14:paraId="70D3F717" w14:textId="1B06261C" w:rsidR="001E3A0B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How do the results fit in with previous research in this area?</w:t>
            </w:r>
            <w:r w:rsidR="001E3A0B" w:rsidRPr="005B7EEF">
              <w:rPr>
                <w:rFonts w:ascii="Times New Roman" w:hAnsi="Times New Roman" w:cs="Times New Roman"/>
              </w:rPr>
              <w:t xml:space="preserve"> (Compare to your other</w:t>
            </w:r>
            <w:r w:rsidR="00354F4A" w:rsidRPr="005B7EEF">
              <w:rPr>
                <w:rFonts w:ascii="Times New Roman" w:hAnsi="Times New Roman" w:cs="Times New Roman"/>
              </w:rPr>
              <w:t xml:space="preserve"> </w:t>
            </w:r>
            <w:r w:rsidR="008618EA" w:rsidRPr="005B7EEF">
              <w:rPr>
                <w:rFonts w:ascii="Times New Roman" w:hAnsi="Times New Roman" w:cs="Times New Roman"/>
              </w:rPr>
              <w:t>sources.)</w:t>
            </w:r>
          </w:p>
          <w:p w14:paraId="3D42D609" w14:textId="77777777" w:rsidR="001E3A0B" w:rsidRPr="005B7EEF" w:rsidRDefault="001E3A0B" w:rsidP="00BD5CFC">
            <w:pPr>
              <w:jc w:val="center"/>
              <w:rPr>
                <w:rFonts w:ascii="Times New Roman" w:hAnsi="Times New Roman" w:cs="Times New Roman"/>
              </w:rPr>
            </w:pPr>
          </w:p>
          <w:p w14:paraId="110BF953" w14:textId="0EBB29E4" w:rsidR="00BD5CFC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14:paraId="63F08479" w14:textId="484F463F" w:rsidR="00BD5CFC" w:rsidRPr="005B7EEF" w:rsidRDefault="00534A21" w:rsidP="00534A21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5B7EEF">
              <w:rPr>
                <w:rFonts w:ascii="Times New Roman" w:hAnsi="Times New Roman" w:cs="Times New Roman"/>
              </w:rPr>
              <w:t xml:space="preserve">-The study results showed that there is a need for further research to ascertain the effectiveness of sequential compression devices in prevention of VTE. This study is consistent with </w:t>
            </w:r>
            <w:proofErr w:type="spellStart"/>
            <w:r w:rsidRPr="005B7EE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Dhakal</w:t>
            </w:r>
            <w:proofErr w:type="spellEnd"/>
            <w:r w:rsidRPr="005B7EE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, et al. (2019) which showed that sequential compression devices such as SDC are not effective in prevention of the </w:t>
            </w:r>
            <w:r w:rsidR="006839CC" w:rsidRPr="005B7EEF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VTE. </w:t>
            </w:r>
          </w:p>
          <w:p w14:paraId="2446B2E2" w14:textId="620F8A6C" w:rsidR="006839CC" w:rsidRPr="005B7EEF" w:rsidRDefault="006839CC" w:rsidP="00534A21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-this study builds on previous researches which showed the effectiveness of Intermittent pneumatic compression (IPC) in mechanical thromboprophylaxis. </w:t>
            </w:r>
          </w:p>
          <w:p w14:paraId="4C9DE0D6" w14:textId="77777777" w:rsidR="00534A21" w:rsidRPr="005B7EEF" w:rsidRDefault="00534A21" w:rsidP="00534A21">
            <w:pPr>
              <w:rPr>
                <w:rFonts w:ascii="Times New Roman" w:hAnsi="Times New Roman" w:cs="Times New Roman"/>
              </w:rPr>
            </w:pPr>
          </w:p>
          <w:p w14:paraId="15C62218" w14:textId="77777777" w:rsidR="00534A21" w:rsidRPr="005B7EEF" w:rsidRDefault="00534A21" w:rsidP="00534A21">
            <w:pPr>
              <w:rPr>
                <w:rFonts w:ascii="Times New Roman" w:hAnsi="Times New Roman" w:cs="Times New Roman"/>
              </w:rPr>
            </w:pPr>
          </w:p>
          <w:p w14:paraId="17CD6B08" w14:textId="77777777" w:rsidR="00534A21" w:rsidRPr="005B7EEF" w:rsidRDefault="00534A21" w:rsidP="00534A21">
            <w:pPr>
              <w:rPr>
                <w:rFonts w:ascii="Times New Roman" w:hAnsi="Times New Roman" w:cs="Times New Roman"/>
              </w:rPr>
            </w:pPr>
          </w:p>
          <w:p w14:paraId="2C4395E5" w14:textId="77777777" w:rsidR="00534A21" w:rsidRPr="005B7EEF" w:rsidRDefault="00534A21" w:rsidP="00534A21">
            <w:pPr>
              <w:rPr>
                <w:rFonts w:ascii="Times New Roman" w:hAnsi="Times New Roman" w:cs="Times New Roman"/>
              </w:rPr>
            </w:pPr>
          </w:p>
          <w:p w14:paraId="1368A931" w14:textId="3E8FC349" w:rsidR="00534A21" w:rsidRPr="005B7EEF" w:rsidRDefault="00534A21" w:rsidP="00534A21">
            <w:pPr>
              <w:rPr>
                <w:rFonts w:ascii="Times New Roman" w:hAnsi="Times New Roman" w:cs="Times New Roman"/>
              </w:rPr>
            </w:pPr>
          </w:p>
        </w:tc>
      </w:tr>
      <w:tr w:rsidR="00C70C2F" w:rsidRPr="005B7EEF" w14:paraId="439B9DB0" w14:textId="77777777" w:rsidTr="00354F4A">
        <w:trPr>
          <w:trHeight w:val="3374"/>
        </w:trPr>
        <w:tc>
          <w:tcPr>
            <w:tcW w:w="4812" w:type="dxa"/>
            <w:vAlign w:val="center"/>
          </w:tcPr>
          <w:p w14:paraId="141AD147" w14:textId="77777777" w:rsidR="00746B17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What are the implications of the research for clinical practice? </w:t>
            </w:r>
          </w:p>
          <w:p w14:paraId="6DB45E4A" w14:textId="77777777" w:rsidR="00746B17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Is the study relevant and important to the clinical question? </w:t>
            </w:r>
          </w:p>
          <w:p w14:paraId="7016B696" w14:textId="77777777" w:rsidR="00746B17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14:paraId="038BAA20" w14:textId="32679579" w:rsidR="00BD5CFC" w:rsidRPr="005B7EEF" w:rsidRDefault="00BD5CFC" w:rsidP="00BD5CFC">
            <w:pPr>
              <w:jc w:val="center"/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14:paraId="3E0F623A" w14:textId="210EA67C" w:rsidR="00BD5CFC" w:rsidRPr="005B7EEF" w:rsidRDefault="006839CC" w:rsidP="006839CC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-This study has serious implication in clinical practice because it shows that the current </w:t>
            </w:r>
            <w:r w:rsidR="00A61A7A" w:rsidRPr="005B7EEF">
              <w:rPr>
                <w:rFonts w:ascii="Times New Roman" w:hAnsi="Times New Roman" w:cs="Times New Roman"/>
              </w:rPr>
              <w:t xml:space="preserve">sequential devices being used in VTE prevention are not effective hence, there is a need to come up with new measures of preventing VTE. </w:t>
            </w:r>
          </w:p>
          <w:p w14:paraId="5F5A876A" w14:textId="798F51BF" w:rsidR="005B7EEF" w:rsidRPr="005B7EEF" w:rsidRDefault="005B7EEF" w:rsidP="006839CC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-the study answers the picot question because it shows that the SDC being used now are ineffective in the prevention of VTE. </w:t>
            </w:r>
          </w:p>
          <w:p w14:paraId="0A4007B9" w14:textId="60F285E3" w:rsidR="005B7EEF" w:rsidRPr="005B7EEF" w:rsidRDefault="005B7EEF" w:rsidP="006839CC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 xml:space="preserve">-The results are applicable to the sub set of the patients. The risk of using SDCs is that it does not prevent VTE. </w:t>
            </w:r>
          </w:p>
          <w:p w14:paraId="41814200" w14:textId="237F9096" w:rsidR="006839CC" w:rsidRPr="005B7EEF" w:rsidRDefault="005B7EEF" w:rsidP="006839CC">
            <w:pPr>
              <w:rPr>
                <w:rFonts w:ascii="Times New Roman" w:hAnsi="Times New Roman" w:cs="Times New Roman"/>
              </w:rPr>
            </w:pPr>
            <w:r w:rsidRPr="005B7EEF">
              <w:rPr>
                <w:rFonts w:ascii="Times New Roman" w:hAnsi="Times New Roman" w:cs="Times New Roman"/>
              </w:rPr>
              <w:t>-the researcher established that b</w:t>
            </w:r>
            <w:r w:rsidRPr="005B7EEF">
              <w:rPr>
                <w:rFonts w:ascii="Times New Roman" w:hAnsi="Times New Roman" w:cs="Times New Roman"/>
              </w:rPr>
              <w:t xml:space="preserve">oth graded sequential compression devices showed similar results both in clinical and physiological efficacies. </w:t>
            </w:r>
          </w:p>
          <w:p w14:paraId="6F114A1F" w14:textId="77777777" w:rsidR="006839CC" w:rsidRPr="005B7EEF" w:rsidRDefault="006839CC" w:rsidP="006839CC">
            <w:pPr>
              <w:rPr>
                <w:rFonts w:ascii="Times New Roman" w:hAnsi="Times New Roman" w:cs="Times New Roman"/>
              </w:rPr>
            </w:pPr>
          </w:p>
          <w:p w14:paraId="562C647D" w14:textId="77777777" w:rsidR="006839CC" w:rsidRPr="005B7EEF" w:rsidRDefault="006839CC" w:rsidP="006839CC">
            <w:pPr>
              <w:rPr>
                <w:rFonts w:ascii="Times New Roman" w:hAnsi="Times New Roman" w:cs="Times New Roman"/>
              </w:rPr>
            </w:pPr>
          </w:p>
          <w:p w14:paraId="34ABDC43" w14:textId="77777777" w:rsidR="006839CC" w:rsidRPr="005B7EEF" w:rsidRDefault="006839CC" w:rsidP="006839CC">
            <w:pPr>
              <w:rPr>
                <w:rFonts w:ascii="Times New Roman" w:hAnsi="Times New Roman" w:cs="Times New Roman"/>
              </w:rPr>
            </w:pPr>
          </w:p>
          <w:p w14:paraId="3717255A" w14:textId="77777777" w:rsidR="006839CC" w:rsidRPr="005B7EEF" w:rsidRDefault="006839CC" w:rsidP="006839CC">
            <w:pPr>
              <w:rPr>
                <w:rFonts w:ascii="Times New Roman" w:hAnsi="Times New Roman" w:cs="Times New Roman"/>
              </w:rPr>
            </w:pPr>
          </w:p>
          <w:p w14:paraId="4BBD896E" w14:textId="77777777" w:rsidR="006839CC" w:rsidRPr="005B7EEF" w:rsidRDefault="006839CC" w:rsidP="006839CC">
            <w:pPr>
              <w:rPr>
                <w:rFonts w:ascii="Times New Roman" w:hAnsi="Times New Roman" w:cs="Times New Roman"/>
              </w:rPr>
            </w:pPr>
          </w:p>
          <w:p w14:paraId="6ABD8F48" w14:textId="77777777" w:rsidR="006839CC" w:rsidRPr="005B7EEF" w:rsidRDefault="006839CC" w:rsidP="006839CC">
            <w:pPr>
              <w:rPr>
                <w:rFonts w:ascii="Times New Roman" w:hAnsi="Times New Roman" w:cs="Times New Roman"/>
              </w:rPr>
            </w:pPr>
          </w:p>
          <w:p w14:paraId="6C7C8B98" w14:textId="77777777" w:rsidR="006839CC" w:rsidRPr="005B7EEF" w:rsidRDefault="006839CC" w:rsidP="006839CC">
            <w:pPr>
              <w:rPr>
                <w:rFonts w:ascii="Times New Roman" w:hAnsi="Times New Roman" w:cs="Times New Roman"/>
              </w:rPr>
            </w:pPr>
          </w:p>
          <w:p w14:paraId="200A3B8F" w14:textId="052EB904" w:rsidR="006839CC" w:rsidRPr="005B7EEF" w:rsidRDefault="006839CC" w:rsidP="006839CC">
            <w:pPr>
              <w:rPr>
                <w:rFonts w:ascii="Times New Roman" w:hAnsi="Times New Roman" w:cs="Times New Roman"/>
              </w:rPr>
            </w:pPr>
          </w:p>
        </w:tc>
      </w:tr>
    </w:tbl>
    <w:p w14:paraId="3FACF0B6" w14:textId="77777777" w:rsidR="00045553" w:rsidRPr="005B7EEF" w:rsidRDefault="00045553" w:rsidP="00354F4A">
      <w:pPr>
        <w:jc w:val="center"/>
        <w:rPr>
          <w:rFonts w:ascii="Times New Roman" w:hAnsi="Times New Roman" w:cs="Times New Roman"/>
          <w:sz w:val="15"/>
          <w:szCs w:val="15"/>
        </w:rPr>
      </w:pPr>
    </w:p>
    <w:p w14:paraId="5DB3D63D" w14:textId="104244F2" w:rsidR="00354F4A" w:rsidRPr="005B7EEF" w:rsidRDefault="00354F4A" w:rsidP="00C61418">
      <w:pPr>
        <w:jc w:val="center"/>
        <w:rPr>
          <w:rFonts w:ascii="Times New Roman" w:hAnsi="Times New Roman" w:cs="Times New Roman"/>
          <w:sz w:val="15"/>
          <w:szCs w:val="15"/>
        </w:rPr>
      </w:pPr>
      <w:r w:rsidRPr="005B7EEF">
        <w:rPr>
          <w:rFonts w:ascii="Times New Roman" w:hAnsi="Times New Roman" w:cs="Times New Roman"/>
          <w:sz w:val="15"/>
          <w:szCs w:val="15"/>
        </w:rPr>
        <w:lastRenderedPageBreak/>
        <w:t xml:space="preserve">Adapted from “Demystifying Research: Simplifying Critical Appraisal”. Anne </w:t>
      </w:r>
      <w:proofErr w:type="spellStart"/>
      <w:r w:rsidRPr="005B7EEF">
        <w:rPr>
          <w:rFonts w:ascii="Times New Roman" w:hAnsi="Times New Roman" w:cs="Times New Roman"/>
          <w:sz w:val="15"/>
          <w:szCs w:val="15"/>
        </w:rPr>
        <w:t>Dabrow</w:t>
      </w:r>
      <w:proofErr w:type="spellEnd"/>
      <w:r w:rsidRPr="005B7EEF">
        <w:rPr>
          <w:rFonts w:ascii="Times New Roman" w:hAnsi="Times New Roman" w:cs="Times New Roman"/>
          <w:sz w:val="15"/>
          <w:szCs w:val="15"/>
        </w:rPr>
        <w:t xml:space="preserve"> Woods, MSN, RN, CRNP, ANP-BC Chief Nurse of Lippincott Williams and Wilkins and Ovid, and publisher of AJN: American Journal of Nursing. </w:t>
      </w:r>
      <w:hyperlink r:id="rId9" w:history="1">
        <w:r w:rsidRPr="005B7EEF">
          <w:rPr>
            <w:rStyle w:val="Hyperlink"/>
            <w:rFonts w:ascii="Times New Roman" w:hAnsi="Times New Roman" w:cs="Times New Roman"/>
            <w:sz w:val="15"/>
            <w:szCs w:val="15"/>
          </w:rPr>
          <w:t>www.ovid.com</w:t>
        </w:r>
      </w:hyperlink>
      <w:r w:rsidRPr="005B7EEF">
        <w:rPr>
          <w:rFonts w:ascii="Times New Roman" w:hAnsi="Times New Roman" w:cs="Times New Roman"/>
          <w:sz w:val="15"/>
          <w:szCs w:val="15"/>
        </w:rPr>
        <w:t xml:space="preserve"> May 7, 2012.</w:t>
      </w:r>
    </w:p>
    <w:p w14:paraId="2F49104A" w14:textId="48F61F80" w:rsidR="00C61418" w:rsidRPr="005B7EEF" w:rsidRDefault="00ED61C3" w:rsidP="00C61418">
      <w:pPr>
        <w:rPr>
          <w:rFonts w:ascii="Times New Roman" w:hAnsi="Times New Roman" w:cs="Times New Roman"/>
          <w:b/>
          <w:sz w:val="24"/>
          <w:szCs w:val="24"/>
        </w:rPr>
      </w:pPr>
      <w:r w:rsidRPr="005B7EEF">
        <w:rPr>
          <w:rFonts w:ascii="Times New Roman" w:hAnsi="Times New Roman" w:cs="Times New Roman"/>
          <w:b/>
          <w:sz w:val="24"/>
          <w:szCs w:val="24"/>
        </w:rPr>
        <w:t xml:space="preserve">Part II: </w:t>
      </w:r>
      <w:r w:rsidR="00C61418" w:rsidRPr="005B7E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3D8" w:rsidRPr="005B7EEF">
        <w:rPr>
          <w:rFonts w:ascii="Times New Roman" w:hAnsi="Times New Roman" w:cs="Times New Roman"/>
          <w:b/>
          <w:sz w:val="24"/>
          <w:szCs w:val="24"/>
        </w:rPr>
        <w:t>Summarization</w:t>
      </w:r>
      <w:r w:rsidR="001573CB" w:rsidRPr="005B7E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08D9" w:rsidRPr="005B7EEF">
        <w:rPr>
          <w:rFonts w:ascii="Times New Roman" w:hAnsi="Times New Roman" w:cs="Times New Roman"/>
          <w:bCs/>
          <w:sz w:val="24"/>
          <w:szCs w:val="24"/>
        </w:rPr>
        <w:t>(</w:t>
      </w:r>
      <w:r w:rsidR="000E73D8" w:rsidRPr="005B7EEF">
        <w:rPr>
          <w:rFonts w:ascii="Times New Roman" w:hAnsi="Times New Roman" w:cs="Times New Roman"/>
          <w:bCs/>
          <w:sz w:val="24"/>
          <w:szCs w:val="24"/>
        </w:rPr>
        <w:t>2</w:t>
      </w:r>
      <w:r w:rsidR="00EA08D9" w:rsidRPr="005B7EEF">
        <w:rPr>
          <w:rFonts w:ascii="Times New Roman" w:hAnsi="Times New Roman" w:cs="Times New Roman"/>
          <w:bCs/>
          <w:sz w:val="24"/>
          <w:szCs w:val="24"/>
        </w:rPr>
        <w:t>-</w:t>
      </w:r>
      <w:r w:rsidR="000E73D8" w:rsidRPr="005B7EEF">
        <w:rPr>
          <w:rFonts w:ascii="Times New Roman" w:hAnsi="Times New Roman" w:cs="Times New Roman"/>
          <w:bCs/>
          <w:sz w:val="24"/>
          <w:szCs w:val="24"/>
        </w:rPr>
        <w:t>3</w:t>
      </w:r>
      <w:r w:rsidR="00EA08D9" w:rsidRPr="005B7EEF">
        <w:rPr>
          <w:rFonts w:ascii="Times New Roman" w:hAnsi="Times New Roman" w:cs="Times New Roman"/>
          <w:bCs/>
          <w:sz w:val="24"/>
          <w:szCs w:val="24"/>
        </w:rPr>
        <w:t xml:space="preserve"> pages)</w:t>
      </w:r>
    </w:p>
    <w:p w14:paraId="4E9CE441" w14:textId="5BC39244" w:rsidR="003040EF" w:rsidRPr="005B7EEF" w:rsidRDefault="00EA08D9" w:rsidP="00F037D8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B7EEF">
        <w:rPr>
          <w:rFonts w:ascii="Times New Roman" w:hAnsi="Times New Roman" w:cs="Times New Roman"/>
          <w:sz w:val="24"/>
          <w:szCs w:val="24"/>
        </w:rPr>
        <w:t xml:space="preserve">Describe the similarities and differences among the four research articles. </w:t>
      </w:r>
    </w:p>
    <w:sectPr w:rsidR="003040EF" w:rsidRPr="005B7EEF" w:rsidSect="00C077A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25F70" w14:textId="77777777" w:rsidR="00AB71F1" w:rsidRDefault="00AB71F1" w:rsidP="008E1162">
      <w:pPr>
        <w:spacing w:after="0" w:line="240" w:lineRule="auto"/>
      </w:pPr>
      <w:r>
        <w:separator/>
      </w:r>
    </w:p>
  </w:endnote>
  <w:endnote w:type="continuationSeparator" w:id="0">
    <w:p w14:paraId="1E203300" w14:textId="77777777" w:rsidR="00AB71F1" w:rsidRDefault="00AB71F1" w:rsidP="008E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-716898721"/>
      <w:docPartObj>
        <w:docPartGallery w:val="Page Numbers (Bottom of Page)"/>
        <w:docPartUnique/>
      </w:docPartObj>
    </w:sdtPr>
    <w:sdtEndPr/>
    <w:sdtContent>
      <w:p w14:paraId="1CB1E7F7" w14:textId="77777777" w:rsidR="005411A8" w:rsidRPr="00892945" w:rsidRDefault="005411A8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892945">
          <w:rPr>
            <w:rFonts w:ascii="Arial" w:hAnsi="Arial" w:cs="Arial"/>
            <w:sz w:val="20"/>
            <w:szCs w:val="20"/>
          </w:rPr>
          <w:t xml:space="preserve">Page | </w:t>
        </w:r>
        <w:r w:rsidRPr="00892945">
          <w:rPr>
            <w:rFonts w:ascii="Arial" w:hAnsi="Arial" w:cs="Arial"/>
            <w:sz w:val="20"/>
            <w:szCs w:val="20"/>
          </w:rPr>
          <w:fldChar w:fldCharType="begin"/>
        </w:r>
        <w:r w:rsidRPr="0089294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92945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 w:rsidRPr="00892945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892945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14:paraId="701CA56D" w14:textId="77777777" w:rsidR="005411A8" w:rsidRPr="00892945" w:rsidRDefault="005411A8">
    <w:pPr>
      <w:pStyle w:val="Foo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800060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162A5BA" w14:textId="77777777" w:rsidR="005411A8" w:rsidRPr="005806F3" w:rsidRDefault="005411A8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5806F3">
          <w:rPr>
            <w:rFonts w:ascii="Arial" w:hAnsi="Arial" w:cs="Arial"/>
            <w:sz w:val="20"/>
            <w:szCs w:val="20"/>
          </w:rPr>
          <w:t xml:space="preserve">Page | </w:t>
        </w:r>
        <w:r w:rsidRPr="005806F3">
          <w:rPr>
            <w:rFonts w:ascii="Arial" w:hAnsi="Arial" w:cs="Arial"/>
            <w:sz w:val="20"/>
            <w:szCs w:val="20"/>
          </w:rPr>
          <w:fldChar w:fldCharType="begin"/>
        </w:r>
        <w:r w:rsidRPr="005806F3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06F3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1</w:t>
        </w:r>
        <w:r w:rsidRPr="005806F3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5806F3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14:paraId="107C9941" w14:textId="54546E34" w:rsidR="005411A8" w:rsidRDefault="005411A8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0055C" w14:textId="77777777" w:rsidR="00AB71F1" w:rsidRDefault="00AB71F1" w:rsidP="008E1162">
      <w:pPr>
        <w:spacing w:after="0" w:line="240" w:lineRule="auto"/>
      </w:pPr>
      <w:r>
        <w:separator/>
      </w:r>
    </w:p>
  </w:footnote>
  <w:footnote w:type="continuationSeparator" w:id="0">
    <w:p w14:paraId="2F7D2771" w14:textId="77777777" w:rsidR="00AB71F1" w:rsidRDefault="00AB71F1" w:rsidP="008E1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FDCFA" w14:textId="77777777" w:rsidR="005411A8" w:rsidRDefault="005411A8">
    <w:pPr>
      <w:pStyle w:val="Head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B05D937" wp14:editId="2A6B05EC">
          <wp:simplePos x="0" y="0"/>
          <wp:positionH relativeFrom="column">
            <wp:posOffset>-933450</wp:posOffset>
          </wp:positionH>
          <wp:positionV relativeFrom="paragraph">
            <wp:posOffset>-447675</wp:posOffset>
          </wp:positionV>
          <wp:extent cx="7839075" cy="743585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6FD2DD" w14:textId="77777777" w:rsidR="005411A8" w:rsidRDefault="005411A8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66CEFAC9" wp14:editId="7C3D9D78">
          <wp:simplePos x="0" y="0"/>
          <wp:positionH relativeFrom="column">
            <wp:posOffset>-982133</wp:posOffset>
          </wp:positionH>
          <wp:positionV relativeFrom="paragraph">
            <wp:posOffset>-457200</wp:posOffset>
          </wp:positionV>
          <wp:extent cx="7839075" cy="91694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C4C41"/>
    <w:multiLevelType w:val="singleLevel"/>
    <w:tmpl w:val="1C54125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 w15:restartNumberingAfterBreak="0">
    <w:nsid w:val="119F4653"/>
    <w:multiLevelType w:val="multilevel"/>
    <w:tmpl w:val="32F2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3142E"/>
    <w:multiLevelType w:val="hybridMultilevel"/>
    <w:tmpl w:val="C11868E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29EB66D4"/>
    <w:multiLevelType w:val="hybridMultilevel"/>
    <w:tmpl w:val="36C8116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2A3203FF"/>
    <w:multiLevelType w:val="multilevel"/>
    <w:tmpl w:val="F8B0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04845"/>
    <w:multiLevelType w:val="hybridMultilevel"/>
    <w:tmpl w:val="F2CE6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B6255"/>
    <w:multiLevelType w:val="hybridMultilevel"/>
    <w:tmpl w:val="0FFEDDC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8C16A9A"/>
    <w:multiLevelType w:val="multilevel"/>
    <w:tmpl w:val="C2A8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C6B4B"/>
    <w:multiLevelType w:val="hybridMultilevel"/>
    <w:tmpl w:val="F4FA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D3B9C"/>
    <w:multiLevelType w:val="multilevel"/>
    <w:tmpl w:val="1CD2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D834F3"/>
    <w:multiLevelType w:val="hybridMultilevel"/>
    <w:tmpl w:val="05C6C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F93F89"/>
    <w:multiLevelType w:val="hybridMultilevel"/>
    <w:tmpl w:val="F2CE6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339B4"/>
    <w:multiLevelType w:val="hybridMultilevel"/>
    <w:tmpl w:val="FE4E9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A4596"/>
    <w:multiLevelType w:val="hybridMultilevel"/>
    <w:tmpl w:val="A53211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2F2294"/>
    <w:multiLevelType w:val="hybridMultilevel"/>
    <w:tmpl w:val="73B67194"/>
    <w:lvl w:ilvl="0" w:tplc="71AAF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76B80"/>
    <w:multiLevelType w:val="hybridMultilevel"/>
    <w:tmpl w:val="B4989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72980"/>
    <w:multiLevelType w:val="hybridMultilevel"/>
    <w:tmpl w:val="7F00BAD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3F7B60"/>
    <w:multiLevelType w:val="multilevel"/>
    <w:tmpl w:val="B018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5678E0"/>
    <w:multiLevelType w:val="hybridMultilevel"/>
    <w:tmpl w:val="F8547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60C8C"/>
    <w:multiLevelType w:val="multilevel"/>
    <w:tmpl w:val="10CE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9956A2"/>
    <w:multiLevelType w:val="hybridMultilevel"/>
    <w:tmpl w:val="F0CE93EC"/>
    <w:lvl w:ilvl="0" w:tplc="5732AD1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9"/>
  </w:num>
  <w:num w:numId="9">
    <w:abstractNumId w:val="1"/>
  </w:num>
  <w:num w:numId="10">
    <w:abstractNumId w:val="7"/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13"/>
  </w:num>
  <w:num w:numId="16">
    <w:abstractNumId w:val="8"/>
  </w:num>
  <w:num w:numId="17">
    <w:abstractNumId w:val="15"/>
  </w:num>
  <w:num w:numId="18">
    <w:abstractNumId w:val="20"/>
  </w:num>
  <w:num w:numId="19">
    <w:abstractNumId w:val="16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1B"/>
    <w:rsid w:val="000172B8"/>
    <w:rsid w:val="00045553"/>
    <w:rsid w:val="00060E71"/>
    <w:rsid w:val="00072C01"/>
    <w:rsid w:val="00072E2F"/>
    <w:rsid w:val="000A0087"/>
    <w:rsid w:val="000B56B8"/>
    <w:rsid w:val="000B7792"/>
    <w:rsid w:val="000C15D6"/>
    <w:rsid w:val="000C1D9E"/>
    <w:rsid w:val="000D100F"/>
    <w:rsid w:val="000E73D8"/>
    <w:rsid w:val="00116137"/>
    <w:rsid w:val="001173A0"/>
    <w:rsid w:val="00123D3D"/>
    <w:rsid w:val="001302EF"/>
    <w:rsid w:val="00137316"/>
    <w:rsid w:val="001573CB"/>
    <w:rsid w:val="001A5CBE"/>
    <w:rsid w:val="001D6815"/>
    <w:rsid w:val="001D7810"/>
    <w:rsid w:val="001E1B23"/>
    <w:rsid w:val="001E39C7"/>
    <w:rsid w:val="001E3A0B"/>
    <w:rsid w:val="001E76F7"/>
    <w:rsid w:val="00210187"/>
    <w:rsid w:val="0022186E"/>
    <w:rsid w:val="00243722"/>
    <w:rsid w:val="0025563D"/>
    <w:rsid w:val="0027286B"/>
    <w:rsid w:val="002D51C5"/>
    <w:rsid w:val="00300502"/>
    <w:rsid w:val="003040EF"/>
    <w:rsid w:val="00305B1B"/>
    <w:rsid w:val="003077E4"/>
    <w:rsid w:val="00323552"/>
    <w:rsid w:val="00354F4A"/>
    <w:rsid w:val="00355CDE"/>
    <w:rsid w:val="003657DD"/>
    <w:rsid w:val="003C1560"/>
    <w:rsid w:val="003C5333"/>
    <w:rsid w:val="00404389"/>
    <w:rsid w:val="00455C63"/>
    <w:rsid w:val="00462FD7"/>
    <w:rsid w:val="00466C2A"/>
    <w:rsid w:val="00474B09"/>
    <w:rsid w:val="004802C9"/>
    <w:rsid w:val="0048178A"/>
    <w:rsid w:val="004C0007"/>
    <w:rsid w:val="004D6A4F"/>
    <w:rsid w:val="00501B12"/>
    <w:rsid w:val="0051615F"/>
    <w:rsid w:val="0053339D"/>
    <w:rsid w:val="00534A21"/>
    <w:rsid w:val="005411A8"/>
    <w:rsid w:val="00570440"/>
    <w:rsid w:val="005806F3"/>
    <w:rsid w:val="00586BB3"/>
    <w:rsid w:val="005931FC"/>
    <w:rsid w:val="005B7EEF"/>
    <w:rsid w:val="005D3A91"/>
    <w:rsid w:val="005D53B8"/>
    <w:rsid w:val="005E3D7B"/>
    <w:rsid w:val="005F4B0F"/>
    <w:rsid w:val="005F7612"/>
    <w:rsid w:val="0062063E"/>
    <w:rsid w:val="00642D80"/>
    <w:rsid w:val="006466FC"/>
    <w:rsid w:val="006538AF"/>
    <w:rsid w:val="006631C3"/>
    <w:rsid w:val="00670092"/>
    <w:rsid w:val="00681C1A"/>
    <w:rsid w:val="006839CC"/>
    <w:rsid w:val="006D40A5"/>
    <w:rsid w:val="006F223A"/>
    <w:rsid w:val="00714193"/>
    <w:rsid w:val="0074224C"/>
    <w:rsid w:val="00746B17"/>
    <w:rsid w:val="00753AB4"/>
    <w:rsid w:val="007658F9"/>
    <w:rsid w:val="00770831"/>
    <w:rsid w:val="00795E56"/>
    <w:rsid w:val="007B5885"/>
    <w:rsid w:val="007D53FF"/>
    <w:rsid w:val="007E2EF7"/>
    <w:rsid w:val="007E67F9"/>
    <w:rsid w:val="007F5740"/>
    <w:rsid w:val="00813706"/>
    <w:rsid w:val="00815E78"/>
    <w:rsid w:val="00834E8B"/>
    <w:rsid w:val="0083542B"/>
    <w:rsid w:val="0084406F"/>
    <w:rsid w:val="008618EA"/>
    <w:rsid w:val="00891E0E"/>
    <w:rsid w:val="00892945"/>
    <w:rsid w:val="008A0386"/>
    <w:rsid w:val="008A5DE1"/>
    <w:rsid w:val="008B2552"/>
    <w:rsid w:val="008C2131"/>
    <w:rsid w:val="008C2793"/>
    <w:rsid w:val="008E1162"/>
    <w:rsid w:val="008E6B59"/>
    <w:rsid w:val="0090727E"/>
    <w:rsid w:val="009079B7"/>
    <w:rsid w:val="00953E8D"/>
    <w:rsid w:val="009854FA"/>
    <w:rsid w:val="009F02D9"/>
    <w:rsid w:val="009F5690"/>
    <w:rsid w:val="00A11FA1"/>
    <w:rsid w:val="00A16F32"/>
    <w:rsid w:val="00A20266"/>
    <w:rsid w:val="00A50B04"/>
    <w:rsid w:val="00A61A7A"/>
    <w:rsid w:val="00A66FB0"/>
    <w:rsid w:val="00A7011C"/>
    <w:rsid w:val="00A73326"/>
    <w:rsid w:val="00AB71F1"/>
    <w:rsid w:val="00AC00F4"/>
    <w:rsid w:val="00AC1BA6"/>
    <w:rsid w:val="00AF4BEE"/>
    <w:rsid w:val="00BD5CFC"/>
    <w:rsid w:val="00BF22D2"/>
    <w:rsid w:val="00C077A2"/>
    <w:rsid w:val="00C41697"/>
    <w:rsid w:val="00C509F2"/>
    <w:rsid w:val="00C61418"/>
    <w:rsid w:val="00C6456B"/>
    <w:rsid w:val="00C70C2F"/>
    <w:rsid w:val="00C72034"/>
    <w:rsid w:val="00C80AB5"/>
    <w:rsid w:val="00C94670"/>
    <w:rsid w:val="00CB03AF"/>
    <w:rsid w:val="00CB5D94"/>
    <w:rsid w:val="00CC47E0"/>
    <w:rsid w:val="00D00FE2"/>
    <w:rsid w:val="00D047D8"/>
    <w:rsid w:val="00D2390C"/>
    <w:rsid w:val="00D40349"/>
    <w:rsid w:val="00D423A4"/>
    <w:rsid w:val="00D45DA2"/>
    <w:rsid w:val="00D5792B"/>
    <w:rsid w:val="00D701E2"/>
    <w:rsid w:val="00D72BAA"/>
    <w:rsid w:val="00DB4C62"/>
    <w:rsid w:val="00DE06E0"/>
    <w:rsid w:val="00DF31D3"/>
    <w:rsid w:val="00E115C5"/>
    <w:rsid w:val="00E120AD"/>
    <w:rsid w:val="00E15B6D"/>
    <w:rsid w:val="00E529D5"/>
    <w:rsid w:val="00E8458C"/>
    <w:rsid w:val="00EA08D9"/>
    <w:rsid w:val="00EB2B4F"/>
    <w:rsid w:val="00EC5519"/>
    <w:rsid w:val="00ED61C3"/>
    <w:rsid w:val="00EE06E6"/>
    <w:rsid w:val="00EE55FE"/>
    <w:rsid w:val="00F02A85"/>
    <w:rsid w:val="00F037D8"/>
    <w:rsid w:val="00F07901"/>
    <w:rsid w:val="00F2009F"/>
    <w:rsid w:val="00F56467"/>
    <w:rsid w:val="00F56630"/>
    <w:rsid w:val="00F657E0"/>
    <w:rsid w:val="00FE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3A992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7E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B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162"/>
  </w:style>
  <w:style w:type="paragraph" w:styleId="Footer">
    <w:name w:val="footer"/>
    <w:basedOn w:val="Normal"/>
    <w:link w:val="Foot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162"/>
  </w:style>
  <w:style w:type="paragraph" w:styleId="BalloonText">
    <w:name w:val="Balloon Text"/>
    <w:basedOn w:val="Normal"/>
    <w:link w:val="BalloonTextChar"/>
    <w:uiPriority w:val="99"/>
    <w:semiHidden/>
    <w:unhideWhenUsed/>
    <w:rsid w:val="00FE6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0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5DE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077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odyA">
    <w:name w:val="Body A"/>
    <w:rsid w:val="004817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</w:rPr>
  </w:style>
  <w:style w:type="table" w:styleId="TableGrid">
    <w:name w:val="Table Grid"/>
    <w:basedOn w:val="TableNormal"/>
    <w:uiPriority w:val="39"/>
    <w:rsid w:val="00BD5CF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00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0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D61C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61C3"/>
    <w:rPr>
      <w:b/>
      <w:bCs/>
    </w:rPr>
  </w:style>
  <w:style w:type="character" w:customStyle="1" w:styleId="mceitemhiddenspellword">
    <w:name w:val="mceitemhiddenspellword"/>
    <w:basedOn w:val="DefaultParagraphFont"/>
    <w:rsid w:val="00355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napse.koreamed.org/search.php?where=aview&amp;id=10.4055/cios.2014.6.4.468&amp;code=0157CIOS&amp;vmode=FUL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vid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Kaus</dc:creator>
  <cp:lastModifiedBy>User</cp:lastModifiedBy>
  <cp:revision>3</cp:revision>
  <dcterms:created xsi:type="dcterms:W3CDTF">2020-07-19T12:28:00Z</dcterms:created>
  <dcterms:modified xsi:type="dcterms:W3CDTF">2020-07-19T16:23:00Z</dcterms:modified>
</cp:coreProperties>
</file>